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7EB60" w14:textId="77777777" w:rsidR="00E26560" w:rsidRPr="00E26560" w:rsidRDefault="00E26560" w:rsidP="00E26560">
      <w:pPr>
        <w:spacing w:after="0" w:line="240" w:lineRule="auto"/>
        <w:outlineLvl w:val="0"/>
        <w:rPr>
          <w:rFonts w:ascii="Arial" w:eastAsia="Times New Roman" w:hAnsi="Arial" w:cs="Arial"/>
          <w:color w:val="005A84"/>
          <w:kern w:val="36"/>
          <w:sz w:val="32"/>
          <w:szCs w:val="32"/>
          <w:lang w:eastAsia="pl-PL"/>
        </w:rPr>
      </w:pPr>
      <w:r w:rsidRPr="00E26560">
        <w:rPr>
          <w:rFonts w:ascii="Arial" w:eastAsia="Times New Roman" w:hAnsi="Arial" w:cs="Arial"/>
          <w:color w:val="005A84"/>
          <w:kern w:val="36"/>
          <w:sz w:val="32"/>
          <w:szCs w:val="32"/>
          <w:lang w:eastAsia="pl-PL"/>
        </w:rPr>
        <w:t>Wyjaśnienie MEN w sprawie nauczania religii w szkołach w świetle rozporządzenia o ramowych planach nauczania</w:t>
      </w:r>
    </w:p>
    <w:p w14:paraId="195D9486" w14:textId="77777777" w:rsidR="00E26560" w:rsidRPr="00E26560" w:rsidRDefault="00E26560" w:rsidP="00E26560">
      <w:pPr>
        <w:spacing w:after="216" w:line="240" w:lineRule="auto"/>
        <w:jc w:val="both"/>
        <w:rPr>
          <w:rFonts w:ascii="Arial" w:eastAsia="Times New Roman" w:hAnsi="Arial" w:cs="Arial"/>
          <w:color w:val="535353"/>
          <w:sz w:val="20"/>
          <w:szCs w:val="20"/>
          <w:lang w:eastAsia="pl-PL"/>
        </w:rPr>
      </w:pPr>
      <w:r w:rsidRPr="00E26560">
        <w:rPr>
          <w:rFonts w:ascii="Arial" w:eastAsia="Times New Roman" w:hAnsi="Arial" w:cs="Arial"/>
          <w:color w:val="535353"/>
          <w:sz w:val="20"/>
          <w:szCs w:val="20"/>
          <w:lang w:eastAsia="pl-PL"/>
        </w:rPr>
        <w:t>Ramowe plany nauczania dla poszczególnych typów szkół zostały określone w formie odrębnych załączników do rozporządzenia Ministra Edukacji Narodowej z dnia 7 lutego 2012 r. w sprawie ramowych planów nauczania w szkołach publicznych (Dz. U. poz. 204). Cała treść każdego załącznika stanowi zatem kompletny, odrębny ramowy plan nauczania dla danego typu szkoły.</w:t>
      </w:r>
    </w:p>
    <w:p w14:paraId="36179992" w14:textId="77777777" w:rsidR="00E26560" w:rsidRPr="00E26560" w:rsidRDefault="00E26560" w:rsidP="00E26560">
      <w:pPr>
        <w:spacing w:before="120" w:after="216" w:line="240" w:lineRule="auto"/>
        <w:jc w:val="both"/>
        <w:rPr>
          <w:rFonts w:ascii="Arial" w:eastAsia="Times New Roman" w:hAnsi="Arial" w:cs="Arial"/>
          <w:color w:val="535353"/>
          <w:sz w:val="20"/>
          <w:szCs w:val="20"/>
          <w:lang w:eastAsia="pl-PL"/>
        </w:rPr>
      </w:pPr>
      <w:r w:rsidRPr="00E26560">
        <w:rPr>
          <w:rFonts w:ascii="Arial" w:eastAsia="Times New Roman" w:hAnsi="Arial" w:cs="Arial"/>
          <w:color w:val="535353"/>
          <w:sz w:val="20"/>
          <w:szCs w:val="20"/>
          <w:lang w:eastAsia="pl-PL"/>
        </w:rPr>
        <w:t> </w:t>
      </w:r>
    </w:p>
    <w:p w14:paraId="426B350E" w14:textId="77777777" w:rsidR="00E26560" w:rsidRPr="00E26560" w:rsidRDefault="00E26560" w:rsidP="00E26560">
      <w:pPr>
        <w:spacing w:before="120" w:line="240" w:lineRule="auto"/>
        <w:jc w:val="both"/>
        <w:rPr>
          <w:rFonts w:ascii="Arial" w:eastAsia="Times New Roman" w:hAnsi="Arial" w:cs="Arial"/>
          <w:color w:val="535353"/>
          <w:sz w:val="20"/>
          <w:szCs w:val="20"/>
          <w:lang w:eastAsia="pl-PL"/>
        </w:rPr>
      </w:pPr>
      <w:r w:rsidRPr="00E26560">
        <w:rPr>
          <w:rFonts w:ascii="Arial" w:eastAsia="Times New Roman" w:hAnsi="Arial" w:cs="Arial"/>
          <w:color w:val="535353"/>
          <w:sz w:val="20"/>
          <w:szCs w:val="20"/>
          <w:lang w:eastAsia="pl-PL"/>
        </w:rPr>
        <w:t>Każdy ramowy plan nauczania dla danego typu szkoły zawiera zajęcia o różnym charakterze: po pierwsze takie zajęcia, których wymiar jest określony wprost w danym ramowym planie nauczania, po drugie takie zajęcia, których wymiar określają inne rozporządzenia Ministra Edukacji Narodowej. Pierwsza grupa zajęć to obowiązkowe zajęcia edukacyjne (i zajęcia rewalidacyjne dla uczniów niepełnosprawnych). Do drugiej grupy zajęć należą: religia, etyka, wychowanie do życia w rodzinie, język mniejszości narodowej lub etnicznej, język regionalny, zajęcia sportowe w oddziałach i szkołach sportowych oraz szkołach mistrzostwa sportowego. Zarówno jedne, jak i drugie zajęcia w szkole publicznej realizowane są nieodpłatnie, co jest zgodne z art. 70 ust. 2 Konstytucji RP stanowiącym, że nauka w szkołach publicznych jest bezpłatna.</w:t>
      </w:r>
    </w:p>
    <w:p w14:paraId="632AFD80" w14:textId="77777777" w:rsidR="006A1686" w:rsidRDefault="00000000"/>
    <w:sectPr w:rsidR="006A16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560"/>
    <w:rsid w:val="001B307C"/>
    <w:rsid w:val="003B7221"/>
    <w:rsid w:val="00E26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3166F"/>
  <w15:chartTrackingRefBased/>
  <w15:docId w15:val="{05C247D8-1719-446D-A580-ACC656C1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E265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26560"/>
    <w:rPr>
      <w:rFonts w:ascii="Times New Roman" w:eastAsia="Times New Roman" w:hAnsi="Times New Roman" w:cs="Times New Roman"/>
      <w:b/>
      <w:bCs/>
      <w:kern w:val="36"/>
      <w:sz w:val="48"/>
      <w:szCs w:val="48"/>
      <w:lang w:eastAsia="pl-PL"/>
    </w:rPr>
  </w:style>
  <w:style w:type="paragraph" w:customStyle="1" w:styleId="rtejustify">
    <w:name w:val="rtejustify"/>
    <w:basedOn w:val="Normalny"/>
    <w:rsid w:val="00E2656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1363">
      <w:bodyDiv w:val="1"/>
      <w:marLeft w:val="0"/>
      <w:marRight w:val="0"/>
      <w:marTop w:val="0"/>
      <w:marBottom w:val="0"/>
      <w:divBdr>
        <w:top w:val="none" w:sz="0" w:space="0" w:color="auto"/>
        <w:left w:val="none" w:sz="0" w:space="0" w:color="auto"/>
        <w:bottom w:val="none" w:sz="0" w:space="0" w:color="auto"/>
        <w:right w:val="none" w:sz="0" w:space="0" w:color="auto"/>
      </w:divBdr>
      <w:divsChild>
        <w:div w:id="1215771410">
          <w:marLeft w:val="0"/>
          <w:marRight w:val="0"/>
          <w:marTop w:val="0"/>
          <w:marBottom w:val="0"/>
          <w:divBdr>
            <w:top w:val="none" w:sz="0" w:space="0" w:color="auto"/>
            <w:left w:val="none" w:sz="0" w:space="0" w:color="auto"/>
            <w:bottom w:val="none" w:sz="0" w:space="0" w:color="auto"/>
            <w:right w:val="none" w:sz="0" w:space="0" w:color="auto"/>
          </w:divBdr>
          <w:divsChild>
            <w:div w:id="231814633">
              <w:marLeft w:val="0"/>
              <w:marRight w:val="0"/>
              <w:marTop w:val="0"/>
              <w:marBottom w:val="0"/>
              <w:divBdr>
                <w:top w:val="none" w:sz="0" w:space="0" w:color="auto"/>
                <w:left w:val="none" w:sz="0" w:space="0" w:color="auto"/>
                <w:bottom w:val="none" w:sz="0" w:space="0" w:color="auto"/>
                <w:right w:val="none" w:sz="0" w:space="0" w:color="auto"/>
              </w:divBdr>
              <w:divsChild>
                <w:div w:id="875196914">
                  <w:marLeft w:val="0"/>
                  <w:marRight w:val="0"/>
                  <w:marTop w:val="0"/>
                  <w:marBottom w:val="120"/>
                  <w:divBdr>
                    <w:top w:val="none" w:sz="0" w:space="0" w:color="auto"/>
                    <w:left w:val="none" w:sz="0" w:space="0" w:color="auto"/>
                    <w:bottom w:val="none" w:sz="0" w:space="0" w:color="auto"/>
                    <w:right w:val="none" w:sz="0" w:space="0" w:color="auto"/>
                  </w:divBdr>
                  <w:divsChild>
                    <w:div w:id="689649345">
                      <w:marLeft w:val="0"/>
                      <w:marRight w:val="0"/>
                      <w:marTop w:val="0"/>
                      <w:marBottom w:val="0"/>
                      <w:divBdr>
                        <w:top w:val="none" w:sz="0" w:space="0" w:color="auto"/>
                        <w:left w:val="none" w:sz="0" w:space="0" w:color="auto"/>
                        <w:bottom w:val="none" w:sz="0" w:space="0" w:color="auto"/>
                        <w:right w:val="none" w:sz="0" w:space="0" w:color="auto"/>
                      </w:divBdr>
                      <w:divsChild>
                        <w:div w:id="310914386">
                          <w:marLeft w:val="0"/>
                          <w:marRight w:val="0"/>
                          <w:marTop w:val="120"/>
                          <w:marBottom w:val="480"/>
                          <w:divBdr>
                            <w:top w:val="none" w:sz="0" w:space="0" w:color="auto"/>
                            <w:left w:val="none" w:sz="0" w:space="0" w:color="auto"/>
                            <w:bottom w:val="none" w:sz="0" w:space="0" w:color="auto"/>
                            <w:right w:val="none" w:sz="0" w:space="0" w:color="auto"/>
                          </w:divBdr>
                          <w:divsChild>
                            <w:div w:id="1919054473">
                              <w:marLeft w:val="0"/>
                              <w:marRight w:val="0"/>
                              <w:marTop w:val="120"/>
                              <w:marBottom w:val="120"/>
                              <w:divBdr>
                                <w:top w:val="none" w:sz="0" w:space="0" w:color="auto"/>
                                <w:left w:val="none" w:sz="0" w:space="0" w:color="auto"/>
                                <w:bottom w:val="none" w:sz="0" w:space="0" w:color="auto"/>
                                <w:right w:val="none" w:sz="0" w:space="0" w:color="auto"/>
                              </w:divBdr>
                              <w:divsChild>
                                <w:div w:id="1040518671">
                                  <w:marLeft w:val="0"/>
                                  <w:marRight w:val="0"/>
                                  <w:marTop w:val="0"/>
                                  <w:marBottom w:val="0"/>
                                  <w:divBdr>
                                    <w:top w:val="none" w:sz="0" w:space="0" w:color="auto"/>
                                    <w:left w:val="none" w:sz="0" w:space="0" w:color="auto"/>
                                    <w:bottom w:val="none" w:sz="0" w:space="0" w:color="auto"/>
                                    <w:right w:val="none" w:sz="0" w:space="0" w:color="auto"/>
                                  </w:divBdr>
                                  <w:divsChild>
                                    <w:div w:id="909775928">
                                      <w:marLeft w:val="0"/>
                                      <w:marRight w:val="0"/>
                                      <w:marTop w:val="0"/>
                                      <w:marBottom w:val="0"/>
                                      <w:divBdr>
                                        <w:top w:val="none" w:sz="0" w:space="0" w:color="auto"/>
                                        <w:left w:val="none" w:sz="0" w:space="0" w:color="auto"/>
                                        <w:bottom w:val="none" w:sz="0" w:space="0" w:color="auto"/>
                                        <w:right w:val="none" w:sz="0" w:space="0" w:color="auto"/>
                                      </w:divBdr>
                                      <w:divsChild>
                                        <w:div w:id="19453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1109</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Błażejczyk</dc:creator>
  <cp:keywords/>
  <dc:description/>
  <cp:lastModifiedBy>Karolina Błażejczyk</cp:lastModifiedBy>
  <cp:revision>1</cp:revision>
  <dcterms:created xsi:type="dcterms:W3CDTF">2023-01-11T11:35:00Z</dcterms:created>
  <dcterms:modified xsi:type="dcterms:W3CDTF">2023-01-11T11:35:00Z</dcterms:modified>
</cp:coreProperties>
</file>