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0279" w14:textId="77777777" w:rsidR="00B307A2" w:rsidRPr="00B307A2" w:rsidRDefault="00B307A2" w:rsidP="00B307A2">
      <w:pPr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pl-PL"/>
        </w:rPr>
      </w:pPr>
      <w:r w:rsidRPr="00B307A2">
        <w:rPr>
          <w:rFonts w:ascii="Arial" w:eastAsia="Times New Roman" w:hAnsi="Arial" w:cs="Arial"/>
          <w:color w:val="005A84"/>
          <w:kern w:val="36"/>
          <w:sz w:val="32"/>
          <w:szCs w:val="32"/>
          <w:lang w:eastAsia="pl-PL"/>
        </w:rPr>
        <w:t>Wyjaśnienie MEN - bezpłatna nauka religii w przedszkolach</w:t>
      </w:r>
    </w:p>
    <w:p w14:paraId="6A0BC4C8" w14:textId="77777777" w:rsidR="00B307A2" w:rsidRPr="00B307A2" w:rsidRDefault="00B307A2" w:rsidP="00B307A2">
      <w:pPr>
        <w:spacing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B307A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Uznając prawo rodziców do religijnego wychowania dzieci oraz zasadę tolerancji, państwo zagwarantowało w art. 12 konkordatu między Stolicą Apostolską i Rzecząpospolitą Polską, podpisanego w Warszawie 28 lipca 1993 r. (Dz. U. z 1998 r. nr 51, poz. 318), że szkoły publiczne podstawowe i ponadpodstawowe oraz przedszkola prowadzone przez organy administracji państwowej i samorządowej organizują, zgodnie z wolą zainteresowanych, naukę  religii w ramach planu zajęć szkolnych i przedszkolnych.</w:t>
      </w:r>
    </w:p>
    <w:p w14:paraId="60890AEA" w14:textId="77777777" w:rsidR="00B307A2" w:rsidRPr="00B307A2" w:rsidRDefault="00B307A2" w:rsidP="00B307A2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B307A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0474A02F" w14:textId="77777777" w:rsidR="00B307A2" w:rsidRPr="00B307A2" w:rsidRDefault="00B307A2" w:rsidP="00B307A2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B307A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Opisana  specyfika zajęć z religii, wynikająca z ich szczególnego charakteru  oraz zasad ich organizowania w oparciu o odrębne regulacje prawne, w tym m.in. sposób zatrudnienia nauczyciela oraz dokumentowania zajęć, uzasadnia prawo rodziców/dzieci do bezpłatnego nauczania.</w:t>
      </w:r>
    </w:p>
    <w:p w14:paraId="0931D124" w14:textId="77777777" w:rsidR="00B307A2" w:rsidRPr="00B307A2" w:rsidRDefault="00B307A2" w:rsidP="00B307A2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B307A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Reasumując: organ prowadzący, ustalając wysokość opłat za świadczenia udzielane przez przedszkole publiczne (oddział przedszkolny w szkole podstawowej), nie może domagać się od rodziców dzieci odpłatności za naukę religii. Nauka religii powinna odbywać się w ramach czasu przeznaczonego na bezpłatne nauczanie, wychowanie i opiekę, ustalonego przez organ prowadzący przedszkole zgodnie z art. 6 ust. 1 pkt 2 ustawy z dnia 7 września 1991 r.  o systemie oświaty.</w:t>
      </w:r>
    </w:p>
    <w:p w14:paraId="5731100B" w14:textId="77777777" w:rsidR="00B307A2" w:rsidRPr="00B307A2" w:rsidRDefault="00B307A2" w:rsidP="00B307A2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B307A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Przedszkolem publicznym jest przedszkole, które m.in.  zapewnia bezpłatne nauczanie, wychowanie i opiekę w czasie ustalonym przez organ prowadzący, nie krótszym niż 5 godzin dziennie [art. 6 ust. 1 pkt 2 ustawy z dnia 7 września 1991 r. o systemie oświaty (Dz. U. z 2004 r. nr 256, poz. 2572, z </w:t>
      </w:r>
      <w:proofErr w:type="spellStart"/>
      <w:r w:rsidRPr="00B307A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późn</w:t>
      </w:r>
      <w:proofErr w:type="spellEnd"/>
      <w:r w:rsidRPr="00B307A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. zm.), a nie czas realizacji podstawy programowej.</w:t>
      </w:r>
    </w:p>
    <w:p w14:paraId="10415828" w14:textId="77777777" w:rsidR="00B307A2" w:rsidRPr="00B307A2" w:rsidRDefault="00B307A2" w:rsidP="00B307A2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B307A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Powyższe oznacza, że nauka religii może odbywać się zarówno w ustalonym przez organ prowadzący czasie bezpłatnego nauczania, wychowania i opieki, jaki i poza nim, co nie zmienia faktu jej bezpłatności.</w:t>
      </w:r>
    </w:p>
    <w:p w14:paraId="35DFA80F" w14:textId="77777777" w:rsidR="00B307A2" w:rsidRPr="00B307A2" w:rsidRDefault="00B307A2" w:rsidP="00B307A2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B307A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Zgodnie z § 9 ust. 1-2 załącznika nr 1 do rozporządzenia Ministra Edukacji Narodowej z dnia 21 maja 2001 r. w sprawie ramowych statutów publicznego przedszkola oraz publicznych szkół (Dz. U. nr 61, poz. 624, z </w:t>
      </w:r>
      <w:proofErr w:type="spellStart"/>
      <w:r w:rsidRPr="00B307A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późn</w:t>
      </w:r>
      <w:proofErr w:type="spellEnd"/>
      <w:r w:rsidRPr="00B307A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. zm.), organizację pracy przedszkola określa ramowy rozkład dnia ustalony przez dyrektora przedszkola na wniosek rady pedagogicznej, z uwzględnieniem zasad ochrony zdrowia i higieny pracy oraz oczekiwań rodziców (prawnych opiekunów). Na podstawie ramowego rozkładu dnia nauczyciel (nauczyciele), któremu powierzono opiekę nad danym oddziałem, ustala dla tego oddziału szczegółowy rozkład dnia, z uwzględnieniem potrzeb i zainteresowań dzieci.</w:t>
      </w:r>
    </w:p>
    <w:p w14:paraId="603F23C2" w14:textId="77777777" w:rsidR="00B307A2" w:rsidRPr="00B307A2" w:rsidRDefault="00B307A2" w:rsidP="00B307A2">
      <w:pPr>
        <w:spacing w:before="12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B307A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Organizacja i rozkład zajęć w ramach ustawowego bezpłatnego nauczania, wychowania i opieki w czasie ustalonym przez organ prowadzący (nie krótszym niż 5 godzin dziennie) oraz nauki religii powinna wynikać z potrzeb rodziców (środowiska), których dzieci uczęszczają do danego przedszkola.</w:t>
      </w:r>
    </w:p>
    <w:p w14:paraId="73EB901E" w14:textId="77777777" w:rsidR="006A1686" w:rsidRDefault="00000000"/>
    <w:sectPr w:rsidR="006A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A2"/>
    <w:rsid w:val="001B307C"/>
    <w:rsid w:val="003B7221"/>
    <w:rsid w:val="00B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16AE"/>
  <w15:chartTrackingRefBased/>
  <w15:docId w15:val="{EED37005-5F0E-49DE-B8BA-01C16722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0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07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justify">
    <w:name w:val="rtejustify"/>
    <w:basedOn w:val="Normalny"/>
    <w:rsid w:val="00B3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34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075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85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6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Błażejczyk</dc:creator>
  <cp:keywords/>
  <dc:description/>
  <cp:lastModifiedBy>Karolina Błażejczyk</cp:lastModifiedBy>
  <cp:revision>1</cp:revision>
  <dcterms:created xsi:type="dcterms:W3CDTF">2023-01-11T11:35:00Z</dcterms:created>
  <dcterms:modified xsi:type="dcterms:W3CDTF">2023-01-11T11:36:00Z</dcterms:modified>
</cp:coreProperties>
</file>