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776C19" w:rsidRPr="00776C19" w:rsidTr="00776C19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8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 xml:space="preserve">Dom </w:t>
            </w:r>
            <w:proofErr w:type="spellStart"/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 xml:space="preserve">Dom </w:t>
            </w:r>
            <w:proofErr w:type="spellStart"/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 xml:space="preserve">Com </w:t>
            </w:r>
            <w:proofErr w:type="spellStart"/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 xml:space="preserve">Com </w:t>
            </w:r>
            <w:proofErr w:type="spellStart"/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  <w:lang w:eastAsia="pl-PL"/>
              </w:rPr>
              <w:t>% C/M</w:t>
            </w:r>
          </w:p>
        </w:tc>
      </w:tr>
      <w:tr w:rsidR="00776C19" w:rsidRPr="00776C19" w:rsidTr="00776C19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776C19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Bródnowski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110213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4807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7407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12214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3847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5822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47,7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5,3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1. Warszawa - Białołęka, par. Św. Mateusza Apostoła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8600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75</w:t>
            </w:r>
            <w:bookmarkStart w:id="0" w:name="_GoBack"/>
            <w:bookmarkEnd w:id="0"/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921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1671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pl-PL"/>
              </w:rPr>
              <w:t>23,7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40,4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7,8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2. Warszawa - Bródno, par. MB Różańcowej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1831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876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47,8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5,8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3. Warszawa - Bródno, par. Św. Faustyny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12293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794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5,6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4. Warszawa - Bródno, par. Św. Włodzimierza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1042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1547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  <w:t>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965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pl-PL"/>
              </w:rPr>
              <w:t>62,4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4,2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5. Warszawa - Grodzisk, par. Św. Michała Archanioła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11520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734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1668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  <w:t>35,1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5,1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6. Warszawa - Kobiałka, ośr. duszp. Chrystusa Najwyższego Kapłana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7500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806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4,9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 xml:space="preserve">7. Warszawa - </w:t>
            </w:r>
            <w:proofErr w:type="spellStart"/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Lewandów</w:t>
            </w:r>
            <w:proofErr w:type="spellEnd"/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, par. Św. Szczepana Pierwszego Męczennika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8500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39,9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5,2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 xml:space="preserve">8. Warszawa - </w:t>
            </w:r>
            <w:proofErr w:type="spellStart"/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Pelcowizna</w:t>
            </w:r>
            <w:proofErr w:type="spellEnd"/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, par. Św. Jadwigi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48,2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8,0</w:t>
            </w:r>
          </w:p>
        </w:tc>
      </w:tr>
      <w:tr w:rsidR="00776C19" w:rsidRPr="00776C19" w:rsidTr="00776C1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9. Warszawa - Ugory, par. Św. Marii Magdaleny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21000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756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1896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342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638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980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51,7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C19" w:rsidRPr="00776C19" w:rsidRDefault="00776C19" w:rsidP="00776C1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776C19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4,7</w:t>
            </w:r>
          </w:p>
        </w:tc>
      </w:tr>
    </w:tbl>
    <w:p w:rsidR="003A60DA" w:rsidRPr="00776C19" w:rsidRDefault="00776C19" w:rsidP="00776C19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</w:t>
      </w:r>
      <w:r w:rsidR="00F817B3">
        <w:rPr>
          <w:rFonts w:ascii="Times New Roman" w:hAnsi="Times New Roman" w:cs="Times New Roman"/>
        </w:rPr>
        <w:t>.</w:t>
      </w:r>
    </w:p>
    <w:sectPr w:rsidR="003A60DA" w:rsidRPr="00776C19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9"/>
    <w:rsid w:val="003A60DA"/>
    <w:rsid w:val="007557C4"/>
    <w:rsid w:val="00776C19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4E6"/>
  <w15:chartTrackingRefBased/>
  <w15:docId w15:val="{FE4923C6-D359-425E-BF6F-85D3B2E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C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C19"/>
    <w:rPr>
      <w:color w:val="800080"/>
      <w:u w:val="single"/>
    </w:rPr>
  </w:style>
  <w:style w:type="paragraph" w:customStyle="1" w:styleId="msonormal0">
    <w:name w:val="msonormal"/>
    <w:basedOn w:val="Normalny"/>
    <w:rsid w:val="0077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7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76C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7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7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776C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776C19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77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2021-11-18T10:22:00Z</dcterms:created>
  <dcterms:modified xsi:type="dcterms:W3CDTF">2021-11-18T10:29:00Z</dcterms:modified>
</cp:coreProperties>
</file>