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6D" w:rsidRPr="00633CAD" w:rsidRDefault="009B5122" w:rsidP="00633CAD">
      <w:pPr>
        <w:jc w:val="both"/>
        <w:rPr>
          <w:rFonts w:cs="Times New Roman"/>
          <w:b/>
          <w:i w:val="0"/>
          <w:caps/>
          <w:sz w:val="28"/>
          <w:szCs w:val="28"/>
        </w:rPr>
      </w:pPr>
      <w:r w:rsidRPr="00633CAD">
        <w:rPr>
          <w:rFonts w:cs="Times New Roman"/>
          <w:b/>
          <w:i w:val="0"/>
          <w:sz w:val="28"/>
          <w:szCs w:val="28"/>
        </w:rPr>
        <w:t>List Episkopatu Polski</w:t>
      </w:r>
      <w:r w:rsidRPr="00633CAD">
        <w:rPr>
          <w:rFonts w:cs="Times New Roman"/>
          <w:b/>
          <w:i w:val="0"/>
          <w:caps/>
          <w:sz w:val="28"/>
          <w:szCs w:val="28"/>
        </w:rPr>
        <w:t xml:space="preserve"> </w:t>
      </w:r>
      <w:r w:rsidRPr="00633CAD">
        <w:rPr>
          <w:rFonts w:cs="Times New Roman"/>
          <w:b/>
          <w:i w:val="0"/>
          <w:sz w:val="28"/>
          <w:szCs w:val="28"/>
        </w:rPr>
        <w:t>z okazji setnej rocznicy objawień fatimskich</w:t>
      </w:r>
    </w:p>
    <w:p w:rsidR="00DB056D" w:rsidRPr="00633CAD" w:rsidRDefault="00DB056D" w:rsidP="00633CAD">
      <w:pPr>
        <w:jc w:val="both"/>
        <w:rPr>
          <w:rFonts w:cs="Times New Roman"/>
          <w:b/>
          <w:i w:val="0"/>
          <w:caps/>
          <w:sz w:val="28"/>
          <w:szCs w:val="28"/>
        </w:rPr>
      </w:pPr>
    </w:p>
    <w:p w:rsidR="00DB056D" w:rsidRPr="00633CAD" w:rsidRDefault="00DB056D" w:rsidP="00633CAD">
      <w:pPr>
        <w:ind w:firstLine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 xml:space="preserve">W dzisiejszej Ewangelii Jezus zwraca uwagę na jedną z istotnych cech zbawczej miłości, mianowicie na jej związek z Bożymi przykazaniami. „Jeżeli Mnie miłujecie, będziecie zachowywać moje przykazania. (…) Kto ma przykazania moje i zachowuje je, ten Mnie miłuje” (J, 14,15.21). Miłość uwidacznia się przez zachowywanie przykazań i gwarantuje prawdziwe zjednoczenie z Bogiem w Zmartwychwstałym Chrystusie. </w:t>
      </w:r>
    </w:p>
    <w:p w:rsidR="00DB056D" w:rsidRPr="00633CAD" w:rsidRDefault="00DB056D" w:rsidP="00633CAD">
      <w:pPr>
        <w:ind w:firstLine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>Narastający obecnie deficyt miłości, z równoczesnym lekceważeniem przykazań, sprawia, że żyjemy w świecie naznaczonym głębokimi podziałami i wrogością. Warto o tym przypomnieć w roku, w którym obchodzimy jubileusz setnej rocznicy objawień Matki Bożej, które miały miejsce w Fatimie od 13 maja do 13 października 1917 roku. Objawienia te należą do najbardziej znaczących w życiu Kościoła i nie tracą dziś nic ze swojej aktualności. Świadczy o tym niezwykłe zainteresowanie Fatimą ludu Bożego wraz ze swymi pasterzami, inspirowanymi nauczaniem papieży, zwłaszcza św. Jana Pawła II. Papież Polak włączył w poczet błogosławionych dwoje dzieci fatimskich: Hiacyntę i Franciszka, zaś czcigodną Sługę Bożą, siostrę Łucję, przyjmował na audiencjach i korespondował z nią aż do jej śmierci. Troje dzieci z Fatimy, mimo ich bardzo młodego wieku, pozostawiło nam świetlany przykład miłości Boga, modlitwy i cierpienia, ofiarowanych w potrzebach Kościoła i świata, zwłaszcza w intencji nawrócenia grzeszników, zachowywania przykazań Dekalogu oraz wybawienia nas od wojny. W świetle tych objawień  Kościół rozeznaje znaki czasu.</w:t>
      </w:r>
    </w:p>
    <w:p w:rsidR="00DB056D" w:rsidRPr="00633CAD" w:rsidRDefault="00DB056D" w:rsidP="00633CAD">
      <w:pPr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ind w:left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b/>
          <w:i w:val="0"/>
          <w:sz w:val="28"/>
          <w:szCs w:val="28"/>
        </w:rPr>
        <w:t>Wobec znaków czasu</w:t>
      </w:r>
    </w:p>
    <w:p w:rsidR="00DB056D" w:rsidRPr="00633CAD" w:rsidRDefault="00DB056D" w:rsidP="00633CAD">
      <w:pPr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ind w:firstLine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>Celem objawień Maryjnych, w szczególności tych w Fatimie, jest ukazanie i wyjaśnienie znaków czasu w dobie kryzysu wiary. W odczytywaniu owych znaków ważną rolę pełni Maryja, Matka Zbawiciela, kiedy wzywa wciąż na nowo do realizowania woli Bożej, jako jedynej gwarancji zachowania ładu i pokoju na świecie. Przykład dzieci fatimskich, pełnych szlachetnej prostoty i zawierzenia Bogu, jest żywym przypomnieniem o absolutnym prymacie Boga w życiu i pełnieniu Jego woli od najmłodszych lat aż do spotkania z Nim w chwale nieba. Gdy zawodzi mądrość „wielkich” tego świata, Najlepszy Ojciec w niebie po raz kolejny w dziejach ludzkości posługuje się głosem „maluczkich”, by przypomnieć o najważniejszych sprawach człowieka i świata.</w:t>
      </w:r>
    </w:p>
    <w:p w:rsidR="00DB056D" w:rsidRPr="00633CAD" w:rsidRDefault="00DB056D" w:rsidP="00633CAD">
      <w:pPr>
        <w:jc w:val="both"/>
        <w:rPr>
          <w:rFonts w:cs="Times New Roman"/>
          <w:i w:val="0"/>
          <w:sz w:val="28"/>
          <w:szCs w:val="28"/>
        </w:rPr>
      </w:pPr>
      <w:bookmarkStart w:id="0" w:name="_GoBack"/>
      <w:bookmarkEnd w:id="0"/>
    </w:p>
    <w:p w:rsidR="00DB056D" w:rsidRPr="00633CAD" w:rsidRDefault="00DB056D" w:rsidP="00633CAD">
      <w:pPr>
        <w:ind w:left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b/>
          <w:i w:val="0"/>
          <w:sz w:val="28"/>
          <w:szCs w:val="28"/>
        </w:rPr>
        <w:t>Odpowiedź papieży na orędzie fatimskie</w:t>
      </w:r>
    </w:p>
    <w:p w:rsidR="00DB056D" w:rsidRPr="00633CAD" w:rsidRDefault="00DB056D" w:rsidP="00633CAD">
      <w:pPr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ind w:firstLine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>W dzieło odczytywania przesłania orędzia z Fatimy włączali się wszyscy kolejni papieże, dostrzegając w nim wyraz Bożego miłosierdzia dla ratowania świata. Wolno nam jednak powiedzieć, że szczególne zasługi na tym polu pozostawił św. Jan Paweł II.</w:t>
      </w: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eastAsia="Times New Roman" w:cs="Times New Roman"/>
          <w:i w:val="0"/>
          <w:color w:val="000000"/>
          <w:spacing w:val="5"/>
          <w:sz w:val="28"/>
          <w:szCs w:val="28"/>
        </w:rPr>
      </w:pPr>
      <w:r w:rsidRPr="00633CAD">
        <w:rPr>
          <w:rFonts w:eastAsia="Times New Roman" w:cs="Times New Roman"/>
          <w:i w:val="0"/>
          <w:color w:val="000000"/>
          <w:spacing w:val="6"/>
          <w:sz w:val="28"/>
          <w:szCs w:val="28"/>
        </w:rPr>
        <w:lastRenderedPageBreak/>
        <w:t xml:space="preserve">Papieżowi ocalonemu z zamachu za przyczyną Pani Fatimskiej w dniu 13 maja 1981 </w:t>
      </w:r>
      <w:r w:rsidRPr="00633CAD">
        <w:rPr>
          <w:rFonts w:eastAsia="Times New Roman" w:cs="Times New Roman"/>
          <w:i w:val="0"/>
          <w:color w:val="000000"/>
          <w:spacing w:val="8"/>
          <w:sz w:val="28"/>
          <w:szCs w:val="28"/>
        </w:rPr>
        <w:t xml:space="preserve">roku, niezwykle bliska była sprawa Rosji i rozpadających się struktur komunizmu. Toteż 25 </w:t>
      </w:r>
      <w:r w:rsidRPr="00633CAD">
        <w:rPr>
          <w:rFonts w:cs="Times New Roman"/>
          <w:i w:val="0"/>
          <w:color w:val="000000"/>
          <w:spacing w:val="3"/>
          <w:sz w:val="28"/>
          <w:szCs w:val="28"/>
        </w:rPr>
        <w:t xml:space="preserve">marca 1984 roku </w:t>
      </w:r>
      <w:r w:rsidRPr="00633CAD">
        <w:rPr>
          <w:rFonts w:eastAsia="Times New Roman" w:cs="Times New Roman"/>
          <w:i w:val="0"/>
          <w:color w:val="000000"/>
          <w:spacing w:val="3"/>
          <w:sz w:val="28"/>
          <w:szCs w:val="28"/>
        </w:rPr>
        <w:t xml:space="preserve">dokonał on Aktu poświęcenia świata Niepokalanemu Sercu Maryi, </w:t>
      </w:r>
      <w:r w:rsidRPr="00633CAD">
        <w:rPr>
          <w:rFonts w:eastAsia="Times New Roman" w:cs="Times New Roman"/>
          <w:i w:val="0"/>
          <w:color w:val="000000"/>
          <w:spacing w:val="4"/>
          <w:sz w:val="28"/>
          <w:szCs w:val="28"/>
        </w:rPr>
        <w:t xml:space="preserve">obejmując nim szczególnie „tych ludzi i te narody, które tego najbardziej potrzebują”. Według </w:t>
      </w:r>
      <w:r w:rsidRPr="00633CAD">
        <w:rPr>
          <w:rFonts w:eastAsia="Times New Roman" w:cs="Times New Roman"/>
          <w:i w:val="0"/>
          <w:color w:val="000000"/>
          <w:spacing w:val="3"/>
          <w:sz w:val="28"/>
          <w:szCs w:val="28"/>
        </w:rPr>
        <w:t xml:space="preserve">wewnętrznego natchnienia siostry Łucji, dopiero poprzez ten Akt zostało spełnione życzenie Matki Bożej, ponieważ </w:t>
      </w:r>
      <w:r w:rsidRPr="00633CAD">
        <w:rPr>
          <w:rFonts w:eastAsia="Times New Roman" w:cs="Times New Roman"/>
          <w:i w:val="0"/>
          <w:color w:val="000000"/>
          <w:spacing w:val="2"/>
          <w:sz w:val="28"/>
          <w:szCs w:val="28"/>
        </w:rPr>
        <w:t xml:space="preserve">dokonano zawierzenia publicznie i w jedności z wszystkimi biskupami świata. Nasz wielki rodak </w:t>
      </w:r>
      <w:r w:rsidRPr="00633CAD">
        <w:rPr>
          <w:rFonts w:eastAsia="Times New Roman" w:cs="Times New Roman"/>
          <w:i w:val="0"/>
          <w:color w:val="000000"/>
          <w:spacing w:val="3"/>
          <w:sz w:val="28"/>
          <w:szCs w:val="28"/>
        </w:rPr>
        <w:t xml:space="preserve">w sobotę 13 maja, w Jubileuszowym Roku 2000 włączył do grona błogosławionych Franciszka i Hiacynty a czerwcu tego samego </w:t>
      </w:r>
      <w:r w:rsidRPr="00633CAD">
        <w:rPr>
          <w:rFonts w:eastAsia="Times New Roman" w:cs="Times New Roman"/>
          <w:i w:val="0"/>
          <w:color w:val="000000"/>
          <w:spacing w:val="5"/>
          <w:sz w:val="28"/>
          <w:szCs w:val="28"/>
        </w:rPr>
        <w:t xml:space="preserve">roku ujawnił trzecią część tajemnicy fatimskiej. </w:t>
      </w: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eastAsia="Times New Roman" w:cs="Times New Roman"/>
          <w:i w:val="0"/>
          <w:color w:val="000000"/>
          <w:spacing w:val="3"/>
          <w:sz w:val="28"/>
          <w:szCs w:val="28"/>
        </w:rPr>
      </w:pPr>
      <w:r w:rsidRPr="00633CAD">
        <w:rPr>
          <w:rFonts w:eastAsia="Times New Roman" w:cs="Times New Roman"/>
          <w:i w:val="0"/>
          <w:color w:val="000000"/>
          <w:spacing w:val="5"/>
          <w:sz w:val="28"/>
          <w:szCs w:val="28"/>
        </w:rPr>
        <w:t xml:space="preserve">Benedykt XVI, najbliższy współpracownik św. </w:t>
      </w:r>
      <w:r w:rsidRPr="00633CAD">
        <w:rPr>
          <w:rFonts w:eastAsia="Times New Roman" w:cs="Times New Roman"/>
          <w:i w:val="0"/>
          <w:color w:val="000000"/>
          <w:spacing w:val="3"/>
          <w:sz w:val="28"/>
          <w:szCs w:val="28"/>
        </w:rPr>
        <w:t xml:space="preserve">Jana Pawła II, podczas pielgrzymki do Fatimy 13 maja 2010 roku stwierdził, że „łudziłby się ten, </w:t>
      </w:r>
      <w:r w:rsidRPr="00633CAD">
        <w:rPr>
          <w:rFonts w:eastAsia="Times New Roman" w:cs="Times New Roman"/>
          <w:i w:val="0"/>
          <w:color w:val="000000"/>
          <w:spacing w:val="4"/>
          <w:sz w:val="28"/>
          <w:szCs w:val="28"/>
        </w:rPr>
        <w:t xml:space="preserve">kto by sądził, że misja Fatimy została zakończona”. Dlatego akcentował z całą mocą, że orędzie z </w:t>
      </w:r>
      <w:r w:rsidRPr="00633CAD">
        <w:rPr>
          <w:rFonts w:cs="Times New Roman"/>
          <w:i w:val="0"/>
          <w:color w:val="000000"/>
          <w:spacing w:val="3"/>
          <w:sz w:val="28"/>
          <w:szCs w:val="28"/>
        </w:rPr>
        <w:t xml:space="preserve">Fatimy powinno być podjęte przez </w:t>
      </w:r>
      <w:r w:rsidRPr="00633CAD">
        <w:rPr>
          <w:rFonts w:eastAsia="Times New Roman" w:cs="Times New Roman"/>
          <w:i w:val="0"/>
          <w:color w:val="000000"/>
          <w:spacing w:val="3"/>
          <w:sz w:val="28"/>
          <w:szCs w:val="28"/>
        </w:rPr>
        <w:t xml:space="preserve">każdego wyznawcę Chrystusa. </w:t>
      </w: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eastAsia="Times New Roman" w:cs="Times New Roman"/>
          <w:i w:val="0"/>
          <w:color w:val="000000"/>
          <w:spacing w:val="5"/>
          <w:sz w:val="28"/>
          <w:szCs w:val="28"/>
        </w:rPr>
      </w:pPr>
      <w:r w:rsidRPr="00633CAD">
        <w:rPr>
          <w:rFonts w:eastAsia="Times New Roman" w:cs="Times New Roman"/>
          <w:i w:val="0"/>
          <w:color w:val="000000"/>
          <w:spacing w:val="3"/>
          <w:sz w:val="28"/>
          <w:szCs w:val="28"/>
        </w:rPr>
        <w:t xml:space="preserve">Papież Franciszek podczas uroczystości jubileuszowych, upamiętniających setną rocznicę objawień fatimskich, 13 maja 2017 r. kanonizował Franciszka i Hiacyntę. </w:t>
      </w:r>
    </w:p>
    <w:p w:rsidR="00DB056D" w:rsidRPr="00633CAD" w:rsidRDefault="00DB056D" w:rsidP="00633CAD">
      <w:pPr>
        <w:shd w:val="clear" w:color="auto" w:fill="FFFFFF"/>
        <w:jc w:val="both"/>
        <w:rPr>
          <w:rFonts w:eastAsia="Times New Roman" w:cs="Times New Roman"/>
          <w:i w:val="0"/>
          <w:color w:val="000000"/>
          <w:spacing w:val="5"/>
          <w:sz w:val="28"/>
          <w:szCs w:val="28"/>
        </w:rPr>
      </w:pPr>
    </w:p>
    <w:p w:rsidR="00DB056D" w:rsidRPr="00633CAD" w:rsidRDefault="00DB056D" w:rsidP="00633CAD">
      <w:pPr>
        <w:shd w:val="clear" w:color="auto" w:fill="FFFFFF"/>
        <w:ind w:left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b/>
          <w:i w:val="0"/>
          <w:sz w:val="28"/>
          <w:szCs w:val="28"/>
        </w:rPr>
        <w:t>Aktualność przesłania fatimskiego</w:t>
      </w:r>
    </w:p>
    <w:p w:rsidR="00DB056D" w:rsidRPr="00633CAD" w:rsidRDefault="00DB056D" w:rsidP="00633CAD">
      <w:pPr>
        <w:shd w:val="clear" w:color="auto" w:fill="FFFFFF"/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>Według przekazu Sługi Bożej, siostry Łucji, Pani Fatimska wskazuje na dwie drogi ocalenia świata. Pierwszą z nich jest powrót do Ewangelii oraz osobiste wejście na drogę nawrócenia i pokuty. Jest to droga, którą zaplanował Bóg zachęcając przez swego Jednorodzonego Syna do modlitwy ekspiacyjnej w intencji nawrócenia grzeszników. W czasach, kiedy Bóg jest znieważany, prawa Boże deptane a świat pogrąża się w ciemności zła, konieczne jest zadośćuczynienie Bogu w Chrystusie, zgodnie ze słowami Matki Bożej wypowiedzianymi do dzieci z Fatimy: „Ofiarujcie się za grzeszników i powtarzajcie wielokrotnie – zwłaszcza gdy będziecie podejmowali jakąś ofiarę – «O Jezu, czynię to z miłości dla Ciebie, w intencji nawrócenia grzeszników oraz jako zadośćuczynienie za grzechy popełnione przeciwko Niepokalanemu Sercu Maryi»” (Objawienie z 13 lipca 1917 roku).</w:t>
      </w: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 xml:space="preserve">Jeżeli jednak zabraknie osobistego i wspólnotowego zadośćuczynienia – ostrzegała Maryja – Bóg poprowadzi ludzkość inną drogą ratowania świata, poprzez bolesne oczyszczenie: cierpienia, prześladowania, wojny i śmierć. Wtedy liczni chrześcijanie dołączą do ukazanej w „trzeciej tajemnicy” fatimskiej wielkiej rzeszy kapłanów, osób zakonnych i świeckich wyznawców Chrystusa, podążających pokornie za papieżem. Jak wiemy ze wspomnianej wizji, wszyscy oni przemienili się w orszak męczenników, za którymi postępowali aniołowie, zbierający do kryształowego naczynia krew męczenników, zjednoczonych w swej śmierci z odkupieńczą śmiercią Chrystusa, a wszystko działo się pod wielkim </w:t>
      </w:r>
      <w:r w:rsidRPr="00633CAD">
        <w:rPr>
          <w:rFonts w:cs="Times New Roman"/>
          <w:i w:val="0"/>
          <w:sz w:val="28"/>
          <w:szCs w:val="28"/>
        </w:rPr>
        <w:lastRenderedPageBreak/>
        <w:t>krzyżem na wzgórzu za miastem, będącym symbolem Golgoty.</w:t>
      </w: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shd w:val="clear" w:color="auto" w:fill="FFFFFF"/>
        <w:ind w:left="360"/>
        <w:jc w:val="both"/>
        <w:rPr>
          <w:rFonts w:cs="Times New Roman"/>
          <w:b/>
          <w:i w:val="0"/>
          <w:sz w:val="28"/>
          <w:szCs w:val="28"/>
        </w:rPr>
      </w:pPr>
      <w:r w:rsidRPr="00633CAD">
        <w:rPr>
          <w:rFonts w:cs="Times New Roman"/>
          <w:b/>
          <w:i w:val="0"/>
          <w:sz w:val="28"/>
          <w:szCs w:val="28"/>
        </w:rPr>
        <w:t>Podejmijmy przesłanie z Fatimy!</w:t>
      </w:r>
    </w:p>
    <w:p w:rsidR="00DB056D" w:rsidRPr="00633CAD" w:rsidRDefault="00DB056D" w:rsidP="00633CAD">
      <w:pPr>
        <w:shd w:val="clear" w:color="auto" w:fill="FFFFFF"/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>Orędzie fatimskie kierowane jest nieprzerwanie do całego Kościoła. W naszej Ojczyźnie  żywo pielęgnowany jest kult Pani Fatimskiej, której figura peregrynowała w wybranych parafiach każdej diecezji od 14 października 1995 roku do 11 października 1996 roku. Oby Pan Bóg dał naszej ojczyźnie łaskę odwagi do wielkiej duchowej odnowy, celem zachęty i oparcia moralnego także dla innych narodów. Zależy to jednak od tego, czy nam wszystkim nie zabraknie żywej wiary i wytrwałości. Kto pragnie przyjąć orędzie fatimskie, niech nie lęka się wstąpienia na drogę ewangelicznej odnowy życia, pokuty i modlitwy wynagradzającej za nawrócenie błądzących.</w:t>
      </w:r>
    </w:p>
    <w:p w:rsidR="00DB056D" w:rsidRPr="00633CAD" w:rsidRDefault="00DB056D" w:rsidP="00633CAD">
      <w:pPr>
        <w:ind w:firstLine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 xml:space="preserve">Przyjęcie orędzia z Fatimy wyraża się ponadto we włączeniu się </w:t>
      </w:r>
      <w:r w:rsidRPr="00633CAD">
        <w:rPr>
          <w:rFonts w:eastAsia="Times New Roman" w:cs="Times New Roman"/>
          <w:i w:val="0"/>
          <w:sz w:val="28"/>
          <w:szCs w:val="28"/>
        </w:rPr>
        <w:t xml:space="preserve">w odprawianie pierwszych sobót miesiąca. Każdy, kto przez pięć </w:t>
      </w:r>
      <w:r w:rsidRPr="00633CAD">
        <w:rPr>
          <w:rFonts w:cs="Times New Roman"/>
          <w:i w:val="0"/>
          <w:sz w:val="28"/>
          <w:szCs w:val="28"/>
        </w:rPr>
        <w:t>kolejnych pierwszych sobót będzie w stanie łaski uświęcającej, przyjmie Komunię św. i odmówi część różańca św., rozważając w zjednoczeniu z Matką Bożą tajemnice różańcowe, z intencją wynagradzającą za grzechy świata, stanie się nie widzem, ale czynnym uczestnikiem</w:t>
      </w:r>
      <w:r w:rsidRPr="00633CAD">
        <w:rPr>
          <w:rFonts w:eastAsia="Times New Roman" w:cs="Times New Roman"/>
          <w:i w:val="0"/>
          <w:spacing w:val="-7"/>
          <w:sz w:val="28"/>
          <w:szCs w:val="28"/>
        </w:rPr>
        <w:t xml:space="preserve"> tego </w:t>
      </w:r>
      <w:r w:rsidRPr="00633CAD">
        <w:rPr>
          <w:rFonts w:cs="Times New Roman"/>
          <w:i w:val="0"/>
          <w:sz w:val="28"/>
          <w:szCs w:val="28"/>
        </w:rPr>
        <w:t>or</w:t>
      </w:r>
      <w:r w:rsidRPr="00633CAD">
        <w:rPr>
          <w:rFonts w:eastAsia="Times New Roman" w:cs="Times New Roman"/>
          <w:i w:val="0"/>
          <w:sz w:val="28"/>
          <w:szCs w:val="28"/>
        </w:rPr>
        <w:t xml:space="preserve">ędzia. Będzie wówczas gotowy przyjąć Serce Maryi za wzór dla swojego życia duchowego w przymierzu </w:t>
      </w:r>
      <w:r w:rsidRPr="00633CAD">
        <w:rPr>
          <w:rFonts w:eastAsia="Times New Roman" w:cs="Times New Roman"/>
          <w:i w:val="0"/>
          <w:spacing w:val="-6"/>
          <w:sz w:val="28"/>
          <w:szCs w:val="28"/>
        </w:rPr>
        <w:t>dwóch serc: Jezusa i Jego Niepokalanej Matki.</w:t>
      </w:r>
      <w:r w:rsidRPr="00633CAD">
        <w:rPr>
          <w:rFonts w:cs="Times New Roman"/>
          <w:i w:val="0"/>
          <w:sz w:val="28"/>
          <w:szCs w:val="28"/>
        </w:rPr>
        <w:t xml:space="preserve"> </w:t>
      </w: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eastAsia="Times New Roman" w:cs="Times New Roman"/>
          <w:i w:val="0"/>
          <w:color w:val="000000"/>
          <w:spacing w:val="-6"/>
          <w:sz w:val="28"/>
          <w:szCs w:val="28"/>
        </w:rPr>
        <w:t xml:space="preserve">Dnia </w:t>
      </w:r>
      <w:r w:rsidRPr="00633CAD">
        <w:rPr>
          <w:rFonts w:eastAsia="Times New Roman" w:cs="Times New Roman"/>
          <w:i w:val="0"/>
          <w:color w:val="000000"/>
          <w:spacing w:val="-5"/>
          <w:sz w:val="28"/>
          <w:szCs w:val="28"/>
        </w:rPr>
        <w:t xml:space="preserve">8 września 1946 roku na Jasnej Górze </w:t>
      </w:r>
      <w:r w:rsidRPr="00633CAD">
        <w:rPr>
          <w:rFonts w:eastAsia="Times New Roman" w:cs="Times New Roman"/>
          <w:i w:val="0"/>
          <w:color w:val="000000"/>
          <w:spacing w:val="-4"/>
          <w:sz w:val="28"/>
          <w:szCs w:val="28"/>
        </w:rPr>
        <w:t xml:space="preserve">biskupi polscy, pod przewodnictwem kard. Augusta Hlonda, prymasa Polski, dokonali </w:t>
      </w:r>
      <w:r w:rsidRPr="00633CAD">
        <w:rPr>
          <w:rFonts w:eastAsia="Times New Roman" w:cs="Times New Roman"/>
          <w:i w:val="0"/>
          <w:color w:val="000000"/>
          <w:spacing w:val="1"/>
          <w:sz w:val="28"/>
          <w:szCs w:val="28"/>
        </w:rPr>
        <w:t xml:space="preserve">Aktu poświęcenia naszej ojczyzny </w:t>
      </w:r>
      <w:r w:rsidRPr="00633CAD">
        <w:rPr>
          <w:rFonts w:eastAsia="Times New Roman" w:cs="Times New Roman"/>
          <w:i w:val="0"/>
          <w:color w:val="000000"/>
          <w:spacing w:val="-5"/>
          <w:sz w:val="28"/>
          <w:szCs w:val="28"/>
        </w:rPr>
        <w:t>Niepokalanemu Sercu Maryi. Wzorując się na tamtym epokowym wydarzeniu Episkopat Polski w jubileuszowym roku setnej</w:t>
      </w:r>
      <w:r w:rsidRPr="00633CAD">
        <w:rPr>
          <w:rFonts w:cs="Times New Roman"/>
          <w:i w:val="0"/>
          <w:color w:val="000000"/>
          <w:spacing w:val="-4"/>
          <w:sz w:val="28"/>
          <w:szCs w:val="28"/>
        </w:rPr>
        <w:t xml:space="preserve"> rocznicy objawień</w:t>
      </w:r>
      <w:r w:rsidRPr="00633CAD">
        <w:rPr>
          <w:rFonts w:eastAsia="Times New Roman" w:cs="Times New Roman"/>
          <w:i w:val="0"/>
          <w:color w:val="000000"/>
          <w:spacing w:val="-4"/>
          <w:sz w:val="28"/>
          <w:szCs w:val="28"/>
        </w:rPr>
        <w:t>,</w:t>
      </w:r>
      <w:r w:rsidRPr="00633CAD">
        <w:rPr>
          <w:rFonts w:eastAsia="Times New Roman" w:cs="Times New Roman"/>
          <w:i w:val="0"/>
          <w:color w:val="000000"/>
          <w:spacing w:val="-5"/>
          <w:sz w:val="28"/>
          <w:szCs w:val="28"/>
        </w:rPr>
        <w:t xml:space="preserve"> 6 czerwca br., podczas zebrania plenarnego odnowi Akt poświęcenia. Będzie to miało miejsce </w:t>
      </w:r>
      <w:r w:rsidRPr="00633CAD">
        <w:rPr>
          <w:rFonts w:eastAsia="Times New Roman" w:cs="Times New Roman"/>
          <w:i w:val="0"/>
          <w:color w:val="000000"/>
          <w:spacing w:val="1"/>
          <w:sz w:val="28"/>
          <w:szCs w:val="28"/>
        </w:rPr>
        <w:t xml:space="preserve">w pallotyńskim </w:t>
      </w:r>
      <w:r w:rsidRPr="00633CAD">
        <w:rPr>
          <w:rFonts w:eastAsia="Times New Roman" w:cs="Times New Roman"/>
          <w:i w:val="0"/>
          <w:color w:val="000000"/>
          <w:spacing w:val="-4"/>
          <w:sz w:val="28"/>
          <w:szCs w:val="28"/>
        </w:rPr>
        <w:t xml:space="preserve">sanktuarium na Krzeptówkach, zwanym potocznie „Polską Fatimą”. Następnie zostanie on ponowiony w każdej diecezji, parafii i rodzinie  w święto narodzenia Matki Bożej,  </w:t>
      </w:r>
      <w:r w:rsidRPr="00633CAD">
        <w:rPr>
          <w:rFonts w:eastAsia="Times New Roman" w:cs="Times New Roman"/>
          <w:i w:val="0"/>
          <w:color w:val="000000"/>
          <w:spacing w:val="-2"/>
          <w:sz w:val="28"/>
          <w:szCs w:val="28"/>
        </w:rPr>
        <w:t>8 września 2017 roku.</w:t>
      </w:r>
    </w:p>
    <w:p w:rsidR="00DB056D" w:rsidRPr="00633CAD" w:rsidRDefault="00DB056D" w:rsidP="00633CAD">
      <w:pPr>
        <w:shd w:val="clear" w:color="auto" w:fill="FFFFFF"/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b/>
          <w:bCs/>
          <w:i w:val="0"/>
          <w:color w:val="000000"/>
          <w:spacing w:val="-4"/>
          <w:sz w:val="28"/>
          <w:szCs w:val="28"/>
        </w:rPr>
        <w:t>Umi</w:t>
      </w:r>
      <w:r w:rsidRPr="00633CAD">
        <w:rPr>
          <w:rFonts w:eastAsia="Times New Roman" w:cs="Times New Roman"/>
          <w:b/>
          <w:bCs/>
          <w:i w:val="0"/>
          <w:color w:val="000000"/>
          <w:spacing w:val="-4"/>
          <w:sz w:val="28"/>
          <w:szCs w:val="28"/>
        </w:rPr>
        <w:t>łowani Bracia i Siostry!</w:t>
      </w:r>
    </w:p>
    <w:p w:rsidR="00DB056D" w:rsidRPr="00633CAD" w:rsidRDefault="00DB056D" w:rsidP="00633CAD">
      <w:pPr>
        <w:shd w:val="clear" w:color="auto" w:fill="FFFFFF"/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eastAsia="Times New Roman" w:cs="Times New Roman"/>
          <w:i w:val="0"/>
          <w:color w:val="000000"/>
          <w:spacing w:val="-1"/>
          <w:sz w:val="28"/>
          <w:szCs w:val="28"/>
        </w:rPr>
        <w:t xml:space="preserve">Błagając o zbawienne owoce jubileuszu setnej rocznicy objawień fatimskich, módlmy się </w:t>
      </w:r>
      <w:r w:rsidRPr="00633CAD">
        <w:rPr>
          <w:rFonts w:eastAsia="Times New Roman" w:cs="Times New Roman"/>
          <w:i w:val="0"/>
          <w:color w:val="000000"/>
          <w:sz w:val="28"/>
          <w:szCs w:val="28"/>
        </w:rPr>
        <w:t>słowami sługi Bożego Piusa XII z 31 października 1942 roku: „</w:t>
      </w:r>
      <w:r w:rsidRPr="00633CAD">
        <w:rPr>
          <w:rFonts w:eastAsia="Times New Roman" w:cs="Times New Roman"/>
          <w:i w:val="0"/>
          <w:color w:val="000000"/>
          <w:spacing w:val="-1"/>
          <w:sz w:val="28"/>
          <w:szCs w:val="28"/>
        </w:rPr>
        <w:t xml:space="preserve">Matko nas wszystkich i Królowo świata, </w:t>
      </w:r>
      <w:r w:rsidRPr="00633CAD">
        <w:rPr>
          <w:rFonts w:eastAsia="Times New Roman" w:cs="Times New Roman"/>
          <w:i w:val="0"/>
          <w:color w:val="000000"/>
          <w:sz w:val="28"/>
          <w:szCs w:val="28"/>
        </w:rPr>
        <w:t xml:space="preserve">poświęcamy siebie na </w:t>
      </w:r>
      <w:r w:rsidRPr="00633CAD">
        <w:rPr>
          <w:rFonts w:eastAsia="Times New Roman" w:cs="Times New Roman"/>
          <w:i w:val="0"/>
          <w:color w:val="000000"/>
          <w:spacing w:val="-1"/>
          <w:sz w:val="28"/>
          <w:szCs w:val="28"/>
        </w:rPr>
        <w:t xml:space="preserve">zawsze Twemu Niepokalanemu Sercu, by Twoja miłość </w:t>
      </w:r>
      <w:r w:rsidRPr="00633CAD">
        <w:rPr>
          <w:rFonts w:eastAsia="Times New Roman" w:cs="Times New Roman"/>
          <w:i w:val="0"/>
          <w:color w:val="000000"/>
          <w:spacing w:val="1"/>
          <w:sz w:val="28"/>
          <w:szCs w:val="28"/>
        </w:rPr>
        <w:t xml:space="preserve">i opieka mogły przyśpieszyć tryumf Królestwa Bożego, a wszystkie narody, żyjąc w pokoju ze </w:t>
      </w:r>
      <w:r w:rsidRPr="00633CAD">
        <w:rPr>
          <w:rFonts w:eastAsia="Times New Roman" w:cs="Times New Roman"/>
          <w:i w:val="0"/>
          <w:color w:val="000000"/>
          <w:spacing w:val="-2"/>
          <w:sz w:val="28"/>
          <w:szCs w:val="28"/>
        </w:rPr>
        <w:t>sobą i z Bogiem, mogły nazywać Cię Błogosławioną i śpiewać wraz z Tobą od krańca do krańca ziemi</w:t>
      </w:r>
      <w:r w:rsidRPr="00633CAD">
        <w:rPr>
          <w:rFonts w:eastAsia="Times New Roman" w:cs="Times New Roman"/>
          <w:i w:val="0"/>
          <w:color w:val="000000"/>
          <w:sz w:val="28"/>
          <w:szCs w:val="28"/>
        </w:rPr>
        <w:t xml:space="preserve"> </w:t>
      </w:r>
      <w:r w:rsidRPr="00633CAD">
        <w:rPr>
          <w:rFonts w:eastAsia="Times New Roman" w:cs="Times New Roman"/>
          <w:iCs w:val="0"/>
          <w:color w:val="000000"/>
          <w:sz w:val="28"/>
          <w:szCs w:val="28"/>
        </w:rPr>
        <w:t>Magnificat</w:t>
      </w:r>
      <w:r w:rsidRPr="00633CAD">
        <w:rPr>
          <w:rFonts w:eastAsia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633CAD">
        <w:rPr>
          <w:rFonts w:eastAsia="Times New Roman" w:cs="Times New Roman"/>
          <w:i w:val="0"/>
          <w:color w:val="000000"/>
          <w:sz w:val="28"/>
          <w:szCs w:val="28"/>
        </w:rPr>
        <w:t>uwielbienia, miłości i wdzięczności wobec Serca Jezusowego, jedynego źródła</w:t>
      </w:r>
      <w:r w:rsidRPr="00633CAD">
        <w:rPr>
          <w:rFonts w:eastAsia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633CAD">
        <w:rPr>
          <w:rFonts w:eastAsia="Times New Roman" w:cs="Times New Roman"/>
          <w:i w:val="0"/>
          <w:color w:val="000000"/>
          <w:sz w:val="28"/>
          <w:szCs w:val="28"/>
        </w:rPr>
        <w:t xml:space="preserve">Prawdy, Życia i Pokoju”. </w:t>
      </w: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eastAsia="Times New Roman" w:cs="Times New Roman"/>
          <w:i w:val="0"/>
          <w:color w:val="000000"/>
          <w:spacing w:val="-4"/>
          <w:sz w:val="28"/>
          <w:szCs w:val="28"/>
        </w:rPr>
      </w:pPr>
      <w:r w:rsidRPr="00633CAD">
        <w:rPr>
          <w:rFonts w:cs="Times New Roman"/>
          <w:i w:val="0"/>
          <w:color w:val="000000"/>
          <w:spacing w:val="-1"/>
          <w:sz w:val="28"/>
          <w:szCs w:val="28"/>
        </w:rPr>
        <w:t>Powierzaj</w:t>
      </w:r>
      <w:r w:rsidRPr="00633CAD">
        <w:rPr>
          <w:rFonts w:eastAsia="Times New Roman" w:cs="Times New Roman"/>
          <w:i w:val="0"/>
          <w:color w:val="000000"/>
          <w:spacing w:val="-1"/>
          <w:sz w:val="28"/>
          <w:szCs w:val="28"/>
        </w:rPr>
        <w:t xml:space="preserve">ąc wszystkich wstawiennictwu Pani Fatimskiej, </w:t>
      </w:r>
      <w:r w:rsidRPr="00633CAD">
        <w:rPr>
          <w:rFonts w:eastAsia="Times New Roman" w:cs="Times New Roman"/>
          <w:i w:val="0"/>
          <w:color w:val="000000"/>
          <w:sz w:val="28"/>
          <w:szCs w:val="28"/>
        </w:rPr>
        <w:t xml:space="preserve">z serca Wam </w:t>
      </w:r>
      <w:r w:rsidRPr="00633CAD">
        <w:rPr>
          <w:rFonts w:eastAsia="Times New Roman" w:cs="Times New Roman"/>
          <w:i w:val="0"/>
          <w:color w:val="000000"/>
          <w:sz w:val="28"/>
          <w:szCs w:val="28"/>
        </w:rPr>
        <w:lastRenderedPageBreak/>
        <w:t xml:space="preserve">błogosławimy w imię Ojca i Syna i Ducha </w:t>
      </w:r>
      <w:r w:rsidRPr="00633CAD">
        <w:rPr>
          <w:rFonts w:eastAsia="Times New Roman" w:cs="Times New Roman"/>
          <w:i w:val="0"/>
          <w:color w:val="000000"/>
          <w:spacing w:val="-4"/>
          <w:sz w:val="28"/>
          <w:szCs w:val="28"/>
        </w:rPr>
        <w:t>Świętego.</w:t>
      </w: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eastAsia="Times New Roman" w:cs="Times New Roman"/>
          <w:i w:val="0"/>
          <w:color w:val="000000"/>
          <w:spacing w:val="-4"/>
          <w:sz w:val="28"/>
          <w:szCs w:val="28"/>
        </w:rPr>
      </w:pPr>
    </w:p>
    <w:p w:rsidR="00DB056D" w:rsidRPr="00633CAD" w:rsidRDefault="00DB056D" w:rsidP="00633CAD">
      <w:pPr>
        <w:shd w:val="clear" w:color="auto" w:fill="FFFFFF"/>
        <w:ind w:firstLine="360"/>
        <w:jc w:val="both"/>
        <w:rPr>
          <w:rFonts w:eastAsia="Times New Roman" w:cs="Times New Roman"/>
          <w:i w:val="0"/>
          <w:color w:val="000000"/>
          <w:spacing w:val="-4"/>
          <w:sz w:val="28"/>
          <w:szCs w:val="28"/>
        </w:rPr>
      </w:pPr>
    </w:p>
    <w:p w:rsidR="00DB056D" w:rsidRPr="00633CAD" w:rsidRDefault="00DB056D" w:rsidP="00633CAD">
      <w:pPr>
        <w:ind w:left="4962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 xml:space="preserve">Podpisali: Pasterze Kościoła w Polsce </w:t>
      </w:r>
    </w:p>
    <w:p w:rsidR="00DB056D" w:rsidRPr="00633CAD" w:rsidRDefault="00DB056D" w:rsidP="00633CAD">
      <w:pPr>
        <w:ind w:left="4962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>obecni na 375. Zebraniu Plenarnym KEP</w:t>
      </w:r>
    </w:p>
    <w:p w:rsidR="00DB056D" w:rsidRPr="00633CAD" w:rsidRDefault="00DB056D" w:rsidP="00633CAD">
      <w:pPr>
        <w:ind w:left="4962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 xml:space="preserve"> w Warszawie, w dniu 14 marca 2017 r. </w:t>
      </w:r>
    </w:p>
    <w:p w:rsidR="00DB056D" w:rsidRPr="00633CAD" w:rsidRDefault="00DB056D" w:rsidP="00633CAD">
      <w:pPr>
        <w:ind w:left="4536"/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ind w:left="2832"/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>List należy odczytać w niedzielę, 21 maja 2017 r.</w:t>
      </w:r>
    </w:p>
    <w:p w:rsidR="00DB056D" w:rsidRPr="00633CAD" w:rsidRDefault="00DB056D" w:rsidP="00633CAD">
      <w:pPr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ind w:left="1416"/>
        <w:jc w:val="both"/>
        <w:rPr>
          <w:rFonts w:cs="Times New Roman"/>
          <w:i w:val="0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>Za zgodność:</w:t>
      </w:r>
    </w:p>
    <w:p w:rsidR="00DB056D" w:rsidRPr="00633CAD" w:rsidRDefault="00DB056D" w:rsidP="00633CAD">
      <w:pPr>
        <w:ind w:left="1416"/>
        <w:jc w:val="both"/>
        <w:rPr>
          <w:rFonts w:cs="Times New Roman"/>
          <w:i w:val="0"/>
          <w:color w:val="000000" w:themeColor="text1"/>
          <w:sz w:val="28"/>
          <w:szCs w:val="28"/>
        </w:rPr>
      </w:pPr>
    </w:p>
    <w:p w:rsidR="00DB056D" w:rsidRPr="00633CAD" w:rsidRDefault="00DB056D" w:rsidP="00633CAD">
      <w:pPr>
        <w:ind w:left="1416"/>
        <w:jc w:val="both"/>
        <w:rPr>
          <w:rFonts w:cs="Times New Roman"/>
          <w:i w:val="0"/>
          <w:color w:val="000000" w:themeColor="text1"/>
          <w:sz w:val="28"/>
          <w:szCs w:val="28"/>
        </w:rPr>
      </w:pPr>
      <w:r w:rsidRPr="00633CAD">
        <w:rPr>
          <w:rFonts w:cs="Times New Roman"/>
          <w:i w:val="0"/>
          <w:color w:val="000000" w:themeColor="text1"/>
          <w:sz w:val="28"/>
          <w:szCs w:val="28"/>
        </w:rPr>
        <w:t xml:space="preserve">+ Artur G. </w:t>
      </w:r>
      <w:proofErr w:type="spellStart"/>
      <w:r w:rsidRPr="00633CAD">
        <w:rPr>
          <w:rFonts w:cs="Times New Roman"/>
          <w:i w:val="0"/>
          <w:color w:val="000000" w:themeColor="text1"/>
          <w:sz w:val="28"/>
          <w:szCs w:val="28"/>
        </w:rPr>
        <w:t>Miziński</w:t>
      </w:r>
      <w:proofErr w:type="spellEnd"/>
    </w:p>
    <w:p w:rsidR="00DB056D" w:rsidRPr="00633CAD" w:rsidRDefault="00DB056D" w:rsidP="00633CAD">
      <w:pPr>
        <w:ind w:left="1416"/>
        <w:jc w:val="both"/>
        <w:rPr>
          <w:rFonts w:cs="Times New Roman"/>
          <w:i w:val="0"/>
          <w:sz w:val="28"/>
          <w:szCs w:val="28"/>
        </w:rPr>
      </w:pPr>
    </w:p>
    <w:p w:rsidR="00DB056D" w:rsidRPr="00633CAD" w:rsidRDefault="00DB056D" w:rsidP="00633CAD">
      <w:pPr>
        <w:ind w:left="1416"/>
        <w:jc w:val="both"/>
        <w:rPr>
          <w:rFonts w:eastAsia="Times New Roman" w:cs="Times New Roman"/>
          <w:i w:val="0"/>
          <w:color w:val="000000"/>
          <w:spacing w:val="-4"/>
          <w:sz w:val="28"/>
          <w:szCs w:val="28"/>
        </w:rPr>
      </w:pPr>
      <w:r w:rsidRPr="00633CAD">
        <w:rPr>
          <w:rFonts w:cs="Times New Roman"/>
          <w:i w:val="0"/>
          <w:sz w:val="28"/>
          <w:szCs w:val="28"/>
        </w:rPr>
        <w:t>Sekretarz Generalny KEP</w:t>
      </w:r>
    </w:p>
    <w:sectPr w:rsidR="00DB056D" w:rsidRPr="00633CAD" w:rsidSect="0048656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SmB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0FF3"/>
    <w:multiLevelType w:val="hybridMultilevel"/>
    <w:tmpl w:val="42844C36"/>
    <w:lvl w:ilvl="0" w:tplc="5E44B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6E"/>
    <w:rsid w:val="004168EF"/>
    <w:rsid w:val="0048656E"/>
    <w:rsid w:val="00633CAD"/>
    <w:rsid w:val="009B5122"/>
    <w:rsid w:val="00D25C6D"/>
    <w:rsid w:val="00DB056D"/>
    <w:rsid w:val="00E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BE70-E2C7-4ADA-BE9D-20846FAB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56E"/>
    <w:pPr>
      <w:autoSpaceDE w:val="0"/>
      <w:autoSpaceDN w:val="0"/>
      <w:adjustRightInd w:val="0"/>
      <w:spacing w:after="0" w:line="240" w:lineRule="auto"/>
    </w:pPr>
    <w:rPr>
      <w:rFonts w:ascii="Minion Pro SmBd" w:hAnsi="Minion Pro SmBd" w:cs="Minion Pro SmB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8656E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8656E"/>
    <w:rPr>
      <w:rFonts w:cs="Minion Pro SmBd"/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48656E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8656E"/>
    <w:rPr>
      <w:rFonts w:ascii="Minion Pro" w:hAnsi="Minion Pro" w:cs="Minion Pro"/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DB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838E-C219-4F36-B33B-A48E01FD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Użytkownik systemu Windows</cp:lastModifiedBy>
  <cp:revision>3</cp:revision>
  <dcterms:created xsi:type="dcterms:W3CDTF">2017-05-11T11:21:00Z</dcterms:created>
  <dcterms:modified xsi:type="dcterms:W3CDTF">2017-05-11T11:22:00Z</dcterms:modified>
</cp:coreProperties>
</file>